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6466B" w14:textId="7139B8DB" w:rsidR="00A307BE" w:rsidRPr="001A659D" w:rsidRDefault="00A307BE" w:rsidP="00A307B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7C3394">
        <w:rPr>
          <w:rFonts w:ascii="Arial" w:hAnsi="Arial" w:cs="Arial"/>
          <w:b/>
          <w:sz w:val="24"/>
          <w:szCs w:val="24"/>
          <w:lang w:eastAsia="ja-JP"/>
        </w:rPr>
        <w:t>1370</w:t>
      </w:r>
      <w:bookmarkStart w:id="0" w:name="_GoBack"/>
      <w:bookmarkEnd w:id="0"/>
    </w:p>
    <w:p w14:paraId="1D484E51" w14:textId="77777777" w:rsidR="00A307BE" w:rsidRPr="004B566C" w:rsidRDefault="00A307BE" w:rsidP="00A307BE">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81586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5D3299" w:rsidRPr="005D3299">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48A3244" w:rsidR="00871653" w:rsidRPr="006A7BCB" w:rsidRDefault="00DA5F09" w:rsidP="008836AC">
            <w:pPr>
              <w:tabs>
                <w:tab w:val="left" w:pos="567"/>
              </w:tabs>
              <w:spacing w:after="0"/>
              <w:rPr>
                <w:rFonts w:ascii="Arial" w:hAnsi="Arial" w:cs="Arial"/>
                <w:highlight w:val="yellow"/>
                <w:lang w:eastAsia="ja-JP"/>
              </w:rPr>
            </w:pPr>
            <w:r>
              <w:rPr>
                <w:rFonts w:ascii="Arial" w:hAnsi="Arial" w:cs="Arial"/>
                <w:color w:val="00B050"/>
                <w:lang w:eastAsia="ja-JP"/>
              </w:rPr>
              <w:t>49</w:t>
            </w:r>
            <w:r w:rsidR="006F52A3" w:rsidRPr="006F52A3">
              <w:rPr>
                <w:rFonts w:ascii="Arial" w:hAnsi="Arial" w:cs="Arial"/>
                <w:color w:val="00B050"/>
                <w:lang w:eastAsia="ja-JP"/>
              </w:rPr>
              <w:t>%</w:t>
            </w:r>
            <w:r>
              <w:rPr>
                <w:rFonts w:ascii="Arial" w:hAnsi="Arial" w:cs="Arial"/>
                <w:color w:val="00B050"/>
                <w:lang w:eastAsia="ja-JP"/>
              </w:rPr>
              <w:t xml:space="preserve"> (+16%)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21E388DA" w:rsidR="004705CB" w:rsidRDefault="004705CB" w:rsidP="004705CB">
      <w:pPr>
        <w:rPr>
          <w:rFonts w:eastAsiaTheme="minorEastAsia"/>
        </w:rPr>
      </w:pPr>
      <w:r>
        <w:rPr>
          <w:rFonts w:eastAsiaTheme="minorEastAsia"/>
        </w:rPr>
        <w:t>Status after RAN5#</w:t>
      </w:r>
      <w:r w:rsidR="008B2BA0">
        <w:rPr>
          <w:rFonts w:eastAsiaTheme="minorEastAsia"/>
        </w:rPr>
        <w:t>10</w:t>
      </w:r>
      <w:r w:rsidR="00F60AD1">
        <w:rPr>
          <w:rFonts w:eastAsiaTheme="minorEastAsia"/>
        </w:rPr>
        <w:t>3</w:t>
      </w:r>
      <w:r>
        <w:rPr>
          <w:rFonts w:eastAsiaTheme="minorEastAsia"/>
        </w:rPr>
        <w:t>:</w:t>
      </w:r>
    </w:p>
    <w:p w14:paraId="0764C1FB" w14:textId="37519DF4"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60AD1">
        <w:rPr>
          <w:rFonts w:ascii="Arial" w:eastAsiaTheme="minorEastAsia" w:hAnsi="Arial" w:cs="Arial"/>
          <w:sz w:val="20"/>
          <w:szCs w:val="20"/>
          <w:lang w:eastAsia="zh-CN"/>
        </w:rPr>
        <w:t>49</w:t>
      </w:r>
      <w:r>
        <w:rPr>
          <w:rFonts w:ascii="Arial" w:eastAsiaTheme="minorEastAsia" w:hAnsi="Arial" w:cs="Arial" w:hint="eastAsia"/>
          <w:sz w:val="20"/>
          <w:szCs w:val="20"/>
          <w:lang w:eastAsia="zh-CN"/>
        </w:rPr>
        <w:t>%.</w:t>
      </w:r>
    </w:p>
    <w:p w14:paraId="7F61CD58" w14:textId="58EC2C16" w:rsidR="00AE0E32" w:rsidRDefault="00F60AD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4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r w:rsidR="00055640">
        <w:rPr>
          <w:rFonts w:ascii="Arial" w:eastAsiaTheme="minorEastAsia" w:hAnsi="Arial" w:cs="Arial" w:hint="eastAsia"/>
          <w:sz w:val="20"/>
          <w:szCs w:val="20"/>
          <w:lang w:eastAsia="zh-CN"/>
        </w:rPr>
        <w:t>.</w:t>
      </w:r>
    </w:p>
    <w:p w14:paraId="4CCFD135" w14:textId="5FDA4D61" w:rsidR="004705CB" w:rsidRPr="000064FB" w:rsidRDefault="00F60AD1" w:rsidP="000064F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is noted</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13150A78" w:rsidR="008B2BA0" w:rsidRDefault="00E760A6" w:rsidP="008B2BA0">
      <w:pPr>
        <w:pStyle w:val="ListParagraph"/>
        <w:numPr>
          <w:ilvl w:val="0"/>
          <w:numId w:val="21"/>
        </w:numPr>
        <w:snapToGrid w:val="0"/>
        <w:ind w:leftChars="0"/>
        <w:rPr>
          <w:rFonts w:ascii="Arial" w:eastAsiaTheme="minorEastAsia" w:hAnsi="Arial" w:cs="Arial"/>
          <w:bCs/>
          <w:sz w:val="18"/>
        </w:rPr>
      </w:pPr>
      <w:r w:rsidRPr="00E760A6">
        <w:rPr>
          <w:rFonts w:ascii="Arial" w:eastAsiaTheme="minorEastAsia" w:hAnsi="Arial" w:cs="Arial"/>
          <w:bCs/>
          <w:sz w:val="18"/>
        </w:rPr>
        <w:t>R5-240301</w:t>
      </w:r>
      <w:r w:rsidR="00BD2632" w:rsidRPr="00BD2632">
        <w:rPr>
          <w:rFonts w:ascii="Arial" w:eastAsiaTheme="minorEastAsia" w:hAnsi="Arial" w:cs="Arial"/>
          <w:bCs/>
          <w:sz w:val="18"/>
        </w:rPr>
        <w:tab/>
        <w:t>WP of FR2 FWA UE with maximum TRP of 23dBm for band n257 and n258</w:t>
      </w:r>
    </w:p>
    <w:p w14:paraId="293F51D2" w14:textId="1D5A2833" w:rsidR="00F60AD1" w:rsidRDefault="00F60AD1" w:rsidP="008B2BA0">
      <w:pPr>
        <w:pStyle w:val="ListParagraph"/>
        <w:numPr>
          <w:ilvl w:val="0"/>
          <w:numId w:val="21"/>
        </w:numPr>
        <w:snapToGrid w:val="0"/>
        <w:ind w:leftChars="0"/>
        <w:rPr>
          <w:rFonts w:ascii="Arial" w:eastAsiaTheme="minorEastAsia" w:hAnsi="Arial" w:cs="Arial"/>
          <w:bCs/>
          <w:sz w:val="18"/>
        </w:rPr>
      </w:pPr>
      <w:r w:rsidRPr="00F60AD1">
        <w:rPr>
          <w:rFonts w:ascii="Arial" w:eastAsiaTheme="minorEastAsia" w:hAnsi="Arial" w:cs="Arial"/>
          <w:bCs/>
          <w:sz w:val="18"/>
        </w:rPr>
        <w:t>R5-243190</w:t>
      </w:r>
      <w:r w:rsidRPr="00F60AD1">
        <w:rPr>
          <w:rFonts w:ascii="Arial" w:eastAsiaTheme="minorEastAsia" w:hAnsi="Arial" w:cs="Arial"/>
          <w:bCs/>
          <w:sz w:val="18"/>
        </w:rPr>
        <w:tab/>
        <w:t>Revised WID on UE Conformance - Introduction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37AB0B76" w14:textId="77777777" w:rsidR="001B7F9B" w:rsidRPr="001B7F9B" w:rsidRDefault="001B7F9B" w:rsidP="001B7F9B">
      <w:pPr>
        <w:pStyle w:val="ListParagraph"/>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R5-243721</w:t>
      </w:r>
      <w:r w:rsidRPr="001B7F9B">
        <w:rPr>
          <w:rFonts w:ascii="Arial" w:eastAsiaTheme="minorEastAsia" w:hAnsi="Arial" w:cs="Arial"/>
          <w:bCs/>
          <w:sz w:val="18"/>
        </w:rPr>
        <w:tab/>
        <w:t>PC5 FR2 MU - Tx test cases update in 38.521-2</w:t>
      </w:r>
      <w:r w:rsidRPr="001B7F9B">
        <w:rPr>
          <w:rFonts w:ascii="Arial" w:eastAsiaTheme="minorEastAsia" w:hAnsi="Arial" w:cs="Arial"/>
          <w:bCs/>
          <w:sz w:val="18"/>
        </w:rPr>
        <w:tab/>
        <w:t>Keysight Technologies</w:t>
      </w:r>
    </w:p>
    <w:p w14:paraId="37E36D68" w14:textId="77777777" w:rsidR="001B7F9B" w:rsidRPr="001B7F9B" w:rsidRDefault="001B7F9B" w:rsidP="001B7F9B">
      <w:pPr>
        <w:pStyle w:val="ListParagraph"/>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R5-242267</w:t>
      </w:r>
      <w:r w:rsidRPr="001B7F9B">
        <w:rPr>
          <w:rFonts w:ascii="Arial" w:eastAsiaTheme="minorEastAsia" w:hAnsi="Arial" w:cs="Arial"/>
          <w:bCs/>
          <w:sz w:val="18"/>
        </w:rPr>
        <w:tab/>
        <w:t>PC5 FR2 MU - Rx test cases update in 38.521-2</w:t>
      </w:r>
      <w:r w:rsidRPr="001B7F9B">
        <w:rPr>
          <w:rFonts w:ascii="Arial" w:eastAsiaTheme="minorEastAsia" w:hAnsi="Arial" w:cs="Arial"/>
          <w:bCs/>
          <w:sz w:val="18"/>
        </w:rPr>
        <w:tab/>
        <w:t>Keysight Technologies</w:t>
      </w:r>
    </w:p>
    <w:p w14:paraId="2AE909D2" w14:textId="77777777" w:rsidR="001B7F9B" w:rsidRPr="001B7F9B" w:rsidRDefault="001B7F9B" w:rsidP="001B7F9B">
      <w:pPr>
        <w:pStyle w:val="ListParagraph"/>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R5-243722</w:t>
      </w:r>
      <w:r w:rsidRPr="001B7F9B">
        <w:rPr>
          <w:rFonts w:ascii="Arial" w:eastAsiaTheme="minorEastAsia" w:hAnsi="Arial" w:cs="Arial"/>
          <w:bCs/>
          <w:sz w:val="18"/>
        </w:rPr>
        <w:tab/>
        <w:t>PC5 FR2 MU - Annex F update in 38.521-2</w:t>
      </w:r>
      <w:r w:rsidRPr="001B7F9B">
        <w:rPr>
          <w:rFonts w:ascii="Arial" w:eastAsiaTheme="minorEastAsia" w:hAnsi="Arial" w:cs="Arial"/>
          <w:bCs/>
          <w:sz w:val="18"/>
        </w:rPr>
        <w:tab/>
        <w:t>Keysight Technologies</w:t>
      </w:r>
    </w:p>
    <w:p w14:paraId="4F73292E" w14:textId="492A8B5D" w:rsidR="00F60AD1" w:rsidRDefault="001B7F9B" w:rsidP="001B7F9B">
      <w:pPr>
        <w:pStyle w:val="ListParagraph"/>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R5-242264</w:t>
      </w:r>
      <w:r w:rsidRPr="001B7F9B">
        <w:rPr>
          <w:rFonts w:ascii="Arial" w:eastAsiaTheme="minorEastAsia" w:hAnsi="Arial" w:cs="Arial"/>
          <w:bCs/>
          <w:sz w:val="18"/>
        </w:rPr>
        <w:tab/>
        <w:t>Discussion on MU and TT analysis for PC5</w:t>
      </w:r>
      <w:r w:rsidRPr="001B7F9B">
        <w:rPr>
          <w:rFonts w:ascii="Arial" w:eastAsiaTheme="minorEastAsia" w:hAnsi="Arial" w:cs="Arial"/>
          <w:bCs/>
          <w:sz w:val="18"/>
        </w:rPr>
        <w:tab/>
        <w:t>Keysight Technologies UK Ltd</w:t>
      </w:r>
    </w:p>
    <w:p w14:paraId="2A912303"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2EF7896D" w14:textId="115AAC0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38.903 CRs</w:t>
      </w:r>
    </w:p>
    <w:p w14:paraId="695FEED1" w14:textId="7F9DD473" w:rsidR="00F60AD1" w:rsidRDefault="001B7F9B" w:rsidP="00F60AD1">
      <w:pPr>
        <w:pStyle w:val="ListParagraph"/>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R5-243723</w:t>
      </w:r>
      <w:r w:rsidRPr="001B7F9B">
        <w:rPr>
          <w:rFonts w:ascii="Arial" w:eastAsiaTheme="minorEastAsia" w:hAnsi="Arial" w:cs="Arial"/>
          <w:bCs/>
          <w:sz w:val="18"/>
        </w:rPr>
        <w:tab/>
        <w:t>PC5 FR2 MU definition in 38.903</w:t>
      </w:r>
      <w:r w:rsidRPr="001B7F9B">
        <w:rPr>
          <w:rFonts w:ascii="Arial" w:eastAsiaTheme="minorEastAsia" w:hAnsi="Arial" w:cs="Arial"/>
          <w:bCs/>
          <w:sz w:val="18"/>
        </w:rPr>
        <w:tab/>
        <w:t>Keysight Technologies</w:t>
      </w:r>
    </w:p>
    <w:p w14:paraId="305B29DF" w14:textId="167F0F19" w:rsidR="008B2BA0" w:rsidRDefault="008B2BA0" w:rsidP="00773446">
      <w:pPr>
        <w:overflowPunct/>
        <w:autoSpaceDE/>
        <w:autoSpaceDN/>
        <w:snapToGrid w:val="0"/>
        <w:spacing w:after="0"/>
        <w:textAlignment w:val="auto"/>
        <w:rPr>
          <w:rFonts w:ascii="Arial" w:eastAsiaTheme="minorEastAsia" w:hAnsi="Arial" w:cs="Arial"/>
          <w:b/>
          <w:bCs/>
        </w:rPr>
      </w:pPr>
    </w:p>
    <w:p w14:paraId="2372F2BF" w14:textId="0BD759DD" w:rsidR="001459B8" w:rsidRDefault="001459B8" w:rsidP="00773446">
      <w:pPr>
        <w:overflowPunct/>
        <w:autoSpaceDE/>
        <w:autoSpaceDN/>
        <w:snapToGrid w:val="0"/>
        <w:spacing w:after="0"/>
        <w:textAlignment w:val="auto"/>
        <w:rPr>
          <w:rFonts w:ascii="Arial" w:eastAsiaTheme="minorEastAsia" w:hAnsi="Arial" w:cs="Arial"/>
          <w:b/>
          <w:bCs/>
        </w:rPr>
      </w:pPr>
    </w:p>
    <w:p w14:paraId="78179314" w14:textId="77777777" w:rsidR="001459B8" w:rsidRDefault="001459B8" w:rsidP="001459B8">
      <w:pPr>
        <w:tabs>
          <w:tab w:val="left" w:pos="567"/>
        </w:tabs>
        <w:overflowPunct/>
        <w:autoSpaceDE/>
        <w:autoSpaceDN/>
        <w:snapToGrid w:val="0"/>
        <w:spacing w:after="0"/>
        <w:textAlignment w:val="auto"/>
        <w:rPr>
          <w:rFonts w:ascii="Arial" w:hAnsi="Arial" w:cs="Arial"/>
          <w:bCs/>
        </w:rPr>
      </w:pPr>
    </w:p>
    <w:p w14:paraId="3B725263" w14:textId="77777777" w:rsidR="001459B8" w:rsidRDefault="001459B8" w:rsidP="001459B8">
      <w:pPr>
        <w:pStyle w:val="FP"/>
        <w:rPr>
          <w:sz w:val="12"/>
          <w:szCs w:val="12"/>
        </w:rPr>
      </w:pPr>
      <w:r>
        <w:rPr>
          <w:sz w:val="12"/>
          <w:szCs w:val="12"/>
        </w:rPr>
        <w:tab/>
        <w:t>30.04.2024</w:t>
      </w:r>
      <w:r>
        <w:rPr>
          <w:sz w:val="12"/>
          <w:szCs w:val="12"/>
        </w:rPr>
        <w:tab/>
      </w:r>
      <w:r>
        <w:rPr>
          <w:sz w:val="12"/>
          <w:szCs w:val="12"/>
        </w:rPr>
        <w:tab/>
        <w:t>minor adaptations for RAN #104</w:t>
      </w:r>
    </w:p>
    <w:p w14:paraId="2BCF7E00" w14:textId="77777777" w:rsidR="001459B8" w:rsidRDefault="001459B8" w:rsidP="001459B8">
      <w:pPr>
        <w:pStyle w:val="FP"/>
        <w:rPr>
          <w:sz w:val="12"/>
          <w:szCs w:val="12"/>
        </w:rPr>
      </w:pPr>
      <w:r>
        <w:rPr>
          <w:sz w:val="12"/>
          <w:szCs w:val="12"/>
        </w:rPr>
        <w:tab/>
        <w:t>16.02.2024</w:t>
      </w:r>
      <w:r>
        <w:rPr>
          <w:sz w:val="12"/>
          <w:szCs w:val="12"/>
        </w:rPr>
        <w:tab/>
      </w:r>
      <w:r>
        <w:rPr>
          <w:sz w:val="12"/>
          <w:szCs w:val="12"/>
        </w:rPr>
        <w:tab/>
        <w:t>minor adaptations for RAN #103</w:t>
      </w:r>
    </w:p>
    <w:p w14:paraId="52219E44" w14:textId="77777777" w:rsidR="001459B8" w:rsidRDefault="001459B8" w:rsidP="001459B8">
      <w:pPr>
        <w:pStyle w:val="FP"/>
        <w:rPr>
          <w:sz w:val="12"/>
          <w:szCs w:val="12"/>
        </w:rPr>
      </w:pPr>
      <w:r>
        <w:rPr>
          <w:sz w:val="12"/>
          <w:szCs w:val="12"/>
        </w:rPr>
        <w:tab/>
        <w:t>10.11.2023</w:t>
      </w:r>
      <w:r>
        <w:rPr>
          <w:sz w:val="12"/>
          <w:szCs w:val="12"/>
        </w:rPr>
        <w:tab/>
      </w:r>
      <w:r>
        <w:rPr>
          <w:sz w:val="12"/>
          <w:szCs w:val="12"/>
        </w:rPr>
        <w:tab/>
        <w:t>minor adaptations for RAN #102</w:t>
      </w:r>
    </w:p>
    <w:p w14:paraId="6EC16F7E" w14:textId="77777777" w:rsidR="001459B8" w:rsidRDefault="001459B8" w:rsidP="001459B8">
      <w:pPr>
        <w:pStyle w:val="FP"/>
        <w:rPr>
          <w:sz w:val="12"/>
          <w:szCs w:val="12"/>
        </w:rPr>
      </w:pPr>
      <w:r>
        <w:rPr>
          <w:sz w:val="12"/>
          <w:szCs w:val="12"/>
        </w:rPr>
        <w:tab/>
        <w:t>02.08.2023</w:t>
      </w:r>
      <w:r>
        <w:rPr>
          <w:sz w:val="12"/>
          <w:szCs w:val="12"/>
        </w:rPr>
        <w:tab/>
      </w:r>
      <w:r>
        <w:rPr>
          <w:sz w:val="12"/>
          <w:szCs w:val="12"/>
        </w:rPr>
        <w:tab/>
        <w:t>minor adaptations for RAN #101</w:t>
      </w:r>
    </w:p>
    <w:p w14:paraId="0DDF17FB" w14:textId="77777777" w:rsidR="001459B8" w:rsidRDefault="001459B8" w:rsidP="001459B8">
      <w:pPr>
        <w:pStyle w:val="FP"/>
        <w:rPr>
          <w:sz w:val="12"/>
          <w:szCs w:val="12"/>
        </w:rPr>
      </w:pPr>
      <w:r>
        <w:rPr>
          <w:sz w:val="12"/>
          <w:szCs w:val="12"/>
        </w:rPr>
        <w:tab/>
        <w:t>26.04.2023</w:t>
      </w:r>
      <w:r>
        <w:rPr>
          <w:sz w:val="12"/>
          <w:szCs w:val="12"/>
        </w:rPr>
        <w:tab/>
      </w:r>
      <w:r>
        <w:rPr>
          <w:sz w:val="12"/>
          <w:szCs w:val="12"/>
        </w:rPr>
        <w:tab/>
        <w:t>minor adaptations for RAN #100</w:t>
      </w:r>
    </w:p>
    <w:p w14:paraId="42A7BE8B" w14:textId="77777777" w:rsidR="001459B8" w:rsidRDefault="001459B8" w:rsidP="001459B8">
      <w:pPr>
        <w:pStyle w:val="FP"/>
        <w:rPr>
          <w:sz w:val="12"/>
          <w:szCs w:val="12"/>
        </w:rPr>
      </w:pPr>
      <w:r>
        <w:rPr>
          <w:sz w:val="12"/>
          <w:szCs w:val="12"/>
        </w:rPr>
        <w:tab/>
        <w:t>01.02.2023</w:t>
      </w:r>
      <w:r>
        <w:rPr>
          <w:sz w:val="12"/>
          <w:szCs w:val="12"/>
        </w:rPr>
        <w:tab/>
      </w:r>
      <w:r>
        <w:rPr>
          <w:sz w:val="12"/>
          <w:szCs w:val="12"/>
        </w:rPr>
        <w:tab/>
        <w:t>minor adaptations for RAN #99</w:t>
      </w:r>
    </w:p>
    <w:p w14:paraId="3845A37A" w14:textId="77777777" w:rsidR="001459B8" w:rsidRDefault="001459B8" w:rsidP="001459B8">
      <w:pPr>
        <w:pStyle w:val="FP"/>
        <w:rPr>
          <w:sz w:val="12"/>
          <w:szCs w:val="12"/>
        </w:rPr>
      </w:pPr>
      <w:r>
        <w:rPr>
          <w:sz w:val="12"/>
          <w:szCs w:val="12"/>
        </w:rPr>
        <w:tab/>
        <w:t>27.10.2022</w:t>
      </w:r>
      <w:r>
        <w:rPr>
          <w:sz w:val="12"/>
          <w:szCs w:val="12"/>
        </w:rPr>
        <w:tab/>
      </w:r>
      <w:r>
        <w:rPr>
          <w:sz w:val="12"/>
          <w:szCs w:val="12"/>
        </w:rPr>
        <w:tab/>
        <w:t>minor adaptations for RAN #98e</w:t>
      </w:r>
    </w:p>
    <w:p w14:paraId="629D5603" w14:textId="77777777" w:rsidR="001459B8" w:rsidRDefault="001459B8" w:rsidP="001459B8">
      <w:pPr>
        <w:pStyle w:val="FP"/>
        <w:rPr>
          <w:sz w:val="12"/>
          <w:szCs w:val="12"/>
        </w:rPr>
      </w:pPr>
      <w:r>
        <w:rPr>
          <w:sz w:val="12"/>
          <w:szCs w:val="12"/>
        </w:rPr>
        <w:tab/>
        <w:t>01.08.2022</w:t>
      </w:r>
      <w:r>
        <w:rPr>
          <w:sz w:val="12"/>
          <w:szCs w:val="12"/>
        </w:rPr>
        <w:tab/>
      </w:r>
      <w:r>
        <w:rPr>
          <w:sz w:val="12"/>
          <w:szCs w:val="12"/>
        </w:rPr>
        <w:tab/>
        <w:t>minor adaptations for RAN #97e</w:t>
      </w:r>
    </w:p>
    <w:p w14:paraId="48F990FF" w14:textId="77777777" w:rsidR="001459B8" w:rsidRDefault="001459B8" w:rsidP="001459B8">
      <w:pPr>
        <w:pStyle w:val="FP"/>
        <w:rPr>
          <w:sz w:val="12"/>
          <w:szCs w:val="12"/>
        </w:rPr>
      </w:pPr>
      <w:r>
        <w:rPr>
          <w:sz w:val="12"/>
          <w:szCs w:val="12"/>
        </w:rPr>
        <w:tab/>
        <w:t>21.05.2022</w:t>
      </w:r>
      <w:r>
        <w:rPr>
          <w:sz w:val="12"/>
          <w:szCs w:val="12"/>
        </w:rPr>
        <w:tab/>
      </w:r>
      <w:r>
        <w:rPr>
          <w:sz w:val="12"/>
          <w:szCs w:val="12"/>
        </w:rPr>
        <w:tab/>
        <w:t>minor adaptations for RAN #96</w:t>
      </w:r>
    </w:p>
    <w:p w14:paraId="293C73A9" w14:textId="77777777" w:rsidR="001459B8" w:rsidRDefault="001459B8" w:rsidP="001459B8">
      <w:pPr>
        <w:pStyle w:val="FP"/>
        <w:rPr>
          <w:sz w:val="12"/>
          <w:szCs w:val="12"/>
        </w:rPr>
      </w:pPr>
      <w:r>
        <w:rPr>
          <w:sz w:val="12"/>
          <w:szCs w:val="12"/>
        </w:rPr>
        <w:tab/>
        <w:t>10.01.2022</w:t>
      </w:r>
      <w:r>
        <w:rPr>
          <w:sz w:val="12"/>
          <w:szCs w:val="12"/>
        </w:rPr>
        <w:tab/>
      </w:r>
      <w:r>
        <w:rPr>
          <w:sz w:val="12"/>
          <w:szCs w:val="12"/>
        </w:rPr>
        <w:tab/>
        <w:t>minor adaptations for RAN #95e</w:t>
      </w:r>
    </w:p>
    <w:p w14:paraId="0F2DD8E3" w14:textId="77777777" w:rsidR="001459B8" w:rsidRDefault="001459B8" w:rsidP="001459B8">
      <w:pPr>
        <w:pStyle w:val="FP"/>
        <w:rPr>
          <w:sz w:val="12"/>
          <w:szCs w:val="12"/>
        </w:rPr>
      </w:pPr>
      <w:r>
        <w:rPr>
          <w:sz w:val="12"/>
          <w:szCs w:val="12"/>
        </w:rPr>
        <w:tab/>
        <w:t>04.10.2021</w:t>
      </w:r>
      <w:r>
        <w:rPr>
          <w:sz w:val="12"/>
          <w:szCs w:val="12"/>
        </w:rPr>
        <w:tab/>
      </w:r>
      <w:r>
        <w:rPr>
          <w:sz w:val="12"/>
          <w:szCs w:val="12"/>
        </w:rPr>
        <w:tab/>
        <w:t>minor adaptations for RAN #94e</w:t>
      </w:r>
    </w:p>
    <w:p w14:paraId="6CE642AC" w14:textId="77777777" w:rsidR="001459B8" w:rsidRDefault="001459B8" w:rsidP="001459B8">
      <w:pPr>
        <w:pStyle w:val="FP"/>
        <w:rPr>
          <w:sz w:val="12"/>
          <w:szCs w:val="12"/>
        </w:rPr>
      </w:pPr>
      <w:r>
        <w:rPr>
          <w:sz w:val="12"/>
          <w:szCs w:val="12"/>
        </w:rPr>
        <w:tab/>
        <w:t>08.08.2021</w:t>
      </w:r>
      <w:r>
        <w:rPr>
          <w:sz w:val="12"/>
          <w:szCs w:val="12"/>
        </w:rPr>
        <w:tab/>
      </w:r>
      <w:r>
        <w:rPr>
          <w:sz w:val="12"/>
          <w:szCs w:val="12"/>
        </w:rPr>
        <w:tab/>
        <w:t>minor adaptations for RAN #93e</w:t>
      </w:r>
    </w:p>
    <w:p w14:paraId="5898A1E4" w14:textId="77777777" w:rsidR="001459B8" w:rsidRDefault="001459B8" w:rsidP="001459B8">
      <w:pPr>
        <w:pStyle w:val="FP"/>
        <w:rPr>
          <w:sz w:val="12"/>
          <w:szCs w:val="12"/>
        </w:rPr>
      </w:pPr>
      <w:r>
        <w:rPr>
          <w:sz w:val="12"/>
          <w:szCs w:val="12"/>
        </w:rPr>
        <w:tab/>
        <w:t>17.05.2021</w:t>
      </w:r>
      <w:r>
        <w:rPr>
          <w:sz w:val="12"/>
          <w:szCs w:val="12"/>
        </w:rPr>
        <w:tab/>
      </w:r>
      <w:r>
        <w:rPr>
          <w:sz w:val="12"/>
          <w:szCs w:val="12"/>
        </w:rPr>
        <w:tab/>
        <w:t>minor adaptations for RAN #92e</w:t>
      </w:r>
    </w:p>
    <w:p w14:paraId="728786C2" w14:textId="77777777" w:rsidR="001459B8" w:rsidRDefault="001459B8" w:rsidP="001459B8">
      <w:pPr>
        <w:pStyle w:val="FP"/>
        <w:rPr>
          <w:sz w:val="12"/>
          <w:szCs w:val="12"/>
        </w:rPr>
      </w:pPr>
      <w:r>
        <w:rPr>
          <w:sz w:val="12"/>
          <w:szCs w:val="12"/>
        </w:rPr>
        <w:tab/>
        <w:t>28.01.2021</w:t>
      </w:r>
      <w:r>
        <w:rPr>
          <w:sz w:val="12"/>
          <w:szCs w:val="12"/>
        </w:rPr>
        <w:tab/>
      </w:r>
      <w:r>
        <w:rPr>
          <w:sz w:val="12"/>
          <w:szCs w:val="12"/>
        </w:rPr>
        <w:tab/>
        <w:t>minor adaptations for RAN #91e</w:t>
      </w:r>
    </w:p>
    <w:p w14:paraId="5449C5FF" w14:textId="77777777" w:rsidR="001459B8" w:rsidRDefault="001459B8" w:rsidP="001459B8">
      <w:pPr>
        <w:pStyle w:val="FP"/>
        <w:rPr>
          <w:sz w:val="12"/>
          <w:szCs w:val="12"/>
        </w:rPr>
      </w:pPr>
      <w:r>
        <w:rPr>
          <w:sz w:val="12"/>
          <w:szCs w:val="12"/>
        </w:rPr>
        <w:tab/>
        <w:t>09.11.2020</w:t>
      </w:r>
      <w:r>
        <w:rPr>
          <w:sz w:val="12"/>
          <w:szCs w:val="12"/>
        </w:rPr>
        <w:tab/>
      </w:r>
      <w:r>
        <w:rPr>
          <w:sz w:val="12"/>
          <w:szCs w:val="12"/>
        </w:rPr>
        <w:tab/>
        <w:t>minor adaptations for RAN #90e</w:t>
      </w:r>
    </w:p>
    <w:p w14:paraId="2D3DBBDA" w14:textId="77777777" w:rsidR="001459B8" w:rsidRDefault="001459B8" w:rsidP="001459B8">
      <w:pPr>
        <w:pStyle w:val="FP"/>
        <w:rPr>
          <w:sz w:val="12"/>
          <w:szCs w:val="12"/>
        </w:rPr>
      </w:pPr>
      <w:r>
        <w:rPr>
          <w:sz w:val="12"/>
          <w:szCs w:val="12"/>
        </w:rPr>
        <w:tab/>
        <w:t>31.08.2020</w:t>
      </w:r>
      <w:r>
        <w:rPr>
          <w:sz w:val="12"/>
          <w:szCs w:val="12"/>
        </w:rPr>
        <w:tab/>
      </w:r>
      <w:r>
        <w:rPr>
          <w:sz w:val="12"/>
          <w:szCs w:val="12"/>
        </w:rPr>
        <w:tab/>
        <w:t>minor adaptations for RAN #89e</w:t>
      </w:r>
    </w:p>
    <w:p w14:paraId="345C6978" w14:textId="77777777" w:rsidR="001459B8" w:rsidRDefault="001459B8" w:rsidP="001459B8">
      <w:pPr>
        <w:pStyle w:val="FP"/>
        <w:rPr>
          <w:sz w:val="12"/>
          <w:szCs w:val="12"/>
        </w:rPr>
      </w:pPr>
      <w:r>
        <w:rPr>
          <w:sz w:val="12"/>
          <w:szCs w:val="12"/>
        </w:rPr>
        <w:tab/>
        <w:t>20.04.2020</w:t>
      </w:r>
      <w:r>
        <w:rPr>
          <w:sz w:val="12"/>
          <w:szCs w:val="12"/>
        </w:rPr>
        <w:tab/>
      </w:r>
      <w:r>
        <w:rPr>
          <w:sz w:val="12"/>
          <w:szCs w:val="12"/>
        </w:rPr>
        <w:tab/>
        <w:t>minor adaptations for RAN #88e</w:t>
      </w:r>
    </w:p>
    <w:p w14:paraId="5847012D" w14:textId="77777777" w:rsidR="001459B8" w:rsidRDefault="001459B8" w:rsidP="001459B8">
      <w:pPr>
        <w:pStyle w:val="FP"/>
        <w:rPr>
          <w:sz w:val="12"/>
          <w:szCs w:val="12"/>
        </w:rPr>
      </w:pPr>
      <w:r>
        <w:rPr>
          <w:sz w:val="12"/>
          <w:szCs w:val="12"/>
        </w:rPr>
        <w:tab/>
        <w:t>18.02.2020</w:t>
      </w:r>
      <w:r>
        <w:rPr>
          <w:sz w:val="12"/>
          <w:szCs w:val="12"/>
        </w:rPr>
        <w:tab/>
      </w:r>
      <w:r>
        <w:rPr>
          <w:sz w:val="12"/>
          <w:szCs w:val="12"/>
        </w:rPr>
        <w:tab/>
        <w:t>minor adaptations for RAN #87e</w:t>
      </w:r>
    </w:p>
    <w:p w14:paraId="3704FA5C" w14:textId="77777777" w:rsidR="001459B8" w:rsidRDefault="001459B8" w:rsidP="001459B8">
      <w:pPr>
        <w:pStyle w:val="FP"/>
        <w:rPr>
          <w:sz w:val="12"/>
          <w:szCs w:val="12"/>
        </w:rPr>
      </w:pPr>
      <w:r>
        <w:rPr>
          <w:sz w:val="12"/>
          <w:szCs w:val="12"/>
        </w:rPr>
        <w:tab/>
        <w:t>14.11.2019</w:t>
      </w:r>
      <w:r>
        <w:rPr>
          <w:sz w:val="12"/>
          <w:szCs w:val="12"/>
        </w:rPr>
        <w:tab/>
      </w:r>
      <w:r>
        <w:rPr>
          <w:sz w:val="12"/>
          <w:szCs w:val="12"/>
        </w:rPr>
        <w:tab/>
        <w:t>minor adaptations for RAN #86</w:t>
      </w:r>
    </w:p>
    <w:p w14:paraId="55055B2F" w14:textId="77777777" w:rsidR="001459B8" w:rsidRDefault="001459B8" w:rsidP="001459B8">
      <w:pPr>
        <w:pStyle w:val="FP"/>
        <w:rPr>
          <w:sz w:val="12"/>
          <w:szCs w:val="12"/>
        </w:rPr>
      </w:pPr>
      <w:r>
        <w:rPr>
          <w:sz w:val="12"/>
          <w:szCs w:val="12"/>
        </w:rPr>
        <w:tab/>
        <w:t>18.08.2019</w:t>
      </w:r>
      <w:r>
        <w:rPr>
          <w:sz w:val="12"/>
          <w:szCs w:val="12"/>
        </w:rPr>
        <w:tab/>
      </w:r>
      <w:r>
        <w:rPr>
          <w:sz w:val="12"/>
          <w:szCs w:val="12"/>
        </w:rPr>
        <w:tab/>
        <w:t>minor adaptations for RAN #85</w:t>
      </w:r>
    </w:p>
    <w:p w14:paraId="49880A04" w14:textId="77777777" w:rsidR="001459B8" w:rsidRDefault="001459B8" w:rsidP="001459B8">
      <w:pPr>
        <w:pStyle w:val="FP"/>
        <w:rPr>
          <w:sz w:val="12"/>
          <w:szCs w:val="12"/>
        </w:rPr>
      </w:pPr>
      <w:r>
        <w:rPr>
          <w:sz w:val="12"/>
          <w:szCs w:val="12"/>
        </w:rPr>
        <w:tab/>
        <w:t>12.05.2019</w:t>
      </w:r>
      <w:r>
        <w:rPr>
          <w:sz w:val="12"/>
          <w:szCs w:val="12"/>
        </w:rPr>
        <w:tab/>
      </w:r>
      <w:r>
        <w:rPr>
          <w:sz w:val="12"/>
          <w:szCs w:val="12"/>
        </w:rPr>
        <w:tab/>
        <w:t>minor adaptations for RAN #84</w:t>
      </w:r>
    </w:p>
    <w:p w14:paraId="02F52388" w14:textId="77777777" w:rsidR="001459B8" w:rsidRDefault="001459B8" w:rsidP="001459B8">
      <w:pPr>
        <w:pStyle w:val="FP"/>
        <w:rPr>
          <w:sz w:val="12"/>
          <w:szCs w:val="12"/>
        </w:rPr>
      </w:pPr>
      <w:r>
        <w:rPr>
          <w:sz w:val="12"/>
          <w:szCs w:val="12"/>
        </w:rPr>
        <w:tab/>
        <w:t>27.02.2019</w:t>
      </w:r>
      <w:r>
        <w:rPr>
          <w:sz w:val="12"/>
          <w:szCs w:val="12"/>
        </w:rPr>
        <w:tab/>
      </w:r>
      <w:r>
        <w:rPr>
          <w:sz w:val="12"/>
          <w:szCs w:val="12"/>
        </w:rPr>
        <w:tab/>
        <w:t>minor adaptations for RAN #83</w:t>
      </w:r>
    </w:p>
    <w:p w14:paraId="1160D759" w14:textId="77777777" w:rsidR="001459B8" w:rsidRDefault="001459B8" w:rsidP="001459B8">
      <w:pPr>
        <w:pStyle w:val="FP"/>
        <w:rPr>
          <w:sz w:val="12"/>
          <w:szCs w:val="12"/>
        </w:rPr>
      </w:pPr>
      <w:r>
        <w:rPr>
          <w:sz w:val="12"/>
          <w:szCs w:val="12"/>
        </w:rPr>
        <w:tab/>
        <w:t>21.11.2018</w:t>
      </w:r>
      <w:r>
        <w:rPr>
          <w:sz w:val="12"/>
          <w:szCs w:val="12"/>
        </w:rPr>
        <w:tab/>
      </w:r>
      <w:r>
        <w:rPr>
          <w:sz w:val="12"/>
          <w:szCs w:val="12"/>
        </w:rPr>
        <w:tab/>
        <w:t>completion levels with colours added (for RAN #82)</w:t>
      </w:r>
    </w:p>
    <w:p w14:paraId="4B323AFD" w14:textId="77777777" w:rsidR="001459B8" w:rsidRDefault="001459B8" w:rsidP="001459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10DDB98" w14:textId="77777777" w:rsidR="001459B8" w:rsidRDefault="001459B8" w:rsidP="001459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AE2E55" w14:textId="77777777" w:rsidR="001459B8" w:rsidRDefault="001459B8" w:rsidP="001459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4346419" w14:textId="77777777" w:rsidR="001459B8" w:rsidRDefault="001459B8" w:rsidP="001459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8F0D83E" w14:textId="77777777" w:rsidR="001459B8" w:rsidRDefault="001459B8" w:rsidP="001459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A48F1B" w14:textId="77777777" w:rsidR="001459B8" w:rsidRDefault="001459B8" w:rsidP="001459B8">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612A458" w14:textId="77777777" w:rsidR="001459B8" w:rsidRDefault="001459B8" w:rsidP="001459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37C43E" w14:textId="77777777" w:rsidR="001459B8" w:rsidRDefault="001459B8" w:rsidP="001459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A707D88" w14:textId="77777777" w:rsidR="001459B8" w:rsidRDefault="001459B8" w:rsidP="001459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88C7962" w14:textId="77777777" w:rsidR="001459B8" w:rsidRDefault="001459B8" w:rsidP="001459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019A088" w14:textId="77777777" w:rsidR="001459B8" w:rsidRDefault="001459B8" w:rsidP="001459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2306BE2" w14:textId="77777777" w:rsidR="001459B8" w:rsidRDefault="001459B8" w:rsidP="001459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774ED" w14:textId="77777777" w:rsidR="001459B8" w:rsidRDefault="001459B8" w:rsidP="001459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13D67F0" w14:textId="77777777" w:rsidR="001459B8" w:rsidRDefault="001459B8" w:rsidP="001459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BC932BC" w14:textId="77777777" w:rsidR="001459B8" w:rsidRDefault="001459B8" w:rsidP="001459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AC3A41" w14:textId="77777777" w:rsidR="001459B8" w:rsidRDefault="001459B8" w:rsidP="001459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A438EED" w14:textId="77777777" w:rsidR="001459B8" w:rsidRDefault="001459B8" w:rsidP="001459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CF0697" w14:textId="77777777" w:rsidR="001459B8" w:rsidRDefault="001459B8" w:rsidP="001459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D3CCFA8" w14:textId="77777777" w:rsidR="001459B8" w:rsidRDefault="001459B8" w:rsidP="001459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0F7432A" w14:textId="77777777" w:rsidR="001459B8" w:rsidRDefault="001459B8" w:rsidP="001459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8D861A6" w14:textId="77777777" w:rsidR="001459B8" w:rsidRDefault="001459B8" w:rsidP="001459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026EA69" w14:textId="77777777" w:rsidR="001459B8" w:rsidRDefault="001459B8" w:rsidP="001459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FFB799A" w14:textId="77777777" w:rsidR="001459B8" w:rsidRPr="006A3ADF" w:rsidRDefault="001459B8" w:rsidP="001459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F9F29E8" w14:textId="77777777" w:rsidR="001459B8" w:rsidRDefault="001459B8" w:rsidP="00773446">
      <w:pPr>
        <w:overflowPunct/>
        <w:autoSpaceDE/>
        <w:autoSpaceDN/>
        <w:snapToGrid w:val="0"/>
        <w:spacing w:after="0"/>
        <w:textAlignment w:val="auto"/>
        <w:rPr>
          <w:rFonts w:ascii="Arial" w:eastAsiaTheme="minorEastAsia" w:hAnsi="Arial" w:cs="Arial"/>
          <w:b/>
          <w:bCs/>
        </w:rPr>
      </w:pPr>
    </w:p>
    <w:sectPr w:rsidR="001459B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A620B" w14:textId="77777777" w:rsidR="00AC6F98" w:rsidRDefault="00AC6F98">
      <w:r>
        <w:separator/>
      </w:r>
    </w:p>
  </w:endnote>
  <w:endnote w:type="continuationSeparator" w:id="0">
    <w:p w14:paraId="125B56AE" w14:textId="77777777" w:rsidR="00AC6F98" w:rsidRDefault="00AC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7BA92" w14:textId="77777777" w:rsidR="00AC6F98" w:rsidRDefault="00AC6F98">
      <w:r>
        <w:separator/>
      </w:r>
    </w:p>
  </w:footnote>
  <w:footnote w:type="continuationSeparator" w:id="0">
    <w:p w14:paraId="27CABDD7" w14:textId="77777777" w:rsidR="00AC6F98" w:rsidRDefault="00AC6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4FB"/>
    <w:rsid w:val="00007BD0"/>
    <w:rsid w:val="00011C3B"/>
    <w:rsid w:val="000276C5"/>
    <w:rsid w:val="00034892"/>
    <w:rsid w:val="0004456C"/>
    <w:rsid w:val="0005259B"/>
    <w:rsid w:val="00053FEE"/>
    <w:rsid w:val="00055640"/>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0363"/>
    <w:rsid w:val="00137471"/>
    <w:rsid w:val="00140202"/>
    <w:rsid w:val="001459B8"/>
    <w:rsid w:val="00150FD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2C18B1"/>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135"/>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5B3"/>
    <w:rsid w:val="00593315"/>
    <w:rsid w:val="005A170D"/>
    <w:rsid w:val="005A6C96"/>
    <w:rsid w:val="005D0418"/>
    <w:rsid w:val="005D3299"/>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C3394"/>
    <w:rsid w:val="007E1D15"/>
    <w:rsid w:val="007E1DEA"/>
    <w:rsid w:val="007E2202"/>
    <w:rsid w:val="008145EA"/>
    <w:rsid w:val="00815869"/>
    <w:rsid w:val="00816B81"/>
    <w:rsid w:val="008217A4"/>
    <w:rsid w:val="00823B90"/>
    <w:rsid w:val="0083266E"/>
    <w:rsid w:val="00836C30"/>
    <w:rsid w:val="008546E5"/>
    <w:rsid w:val="00865EA8"/>
    <w:rsid w:val="00871653"/>
    <w:rsid w:val="00872579"/>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86AB5"/>
    <w:rsid w:val="00A97226"/>
    <w:rsid w:val="00AA0E64"/>
    <w:rsid w:val="00AA142F"/>
    <w:rsid w:val="00AA53DB"/>
    <w:rsid w:val="00AB239A"/>
    <w:rsid w:val="00AC39FB"/>
    <w:rsid w:val="00AC6F98"/>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597A"/>
    <w:rsid w:val="00C371EA"/>
    <w:rsid w:val="00C445AD"/>
    <w:rsid w:val="00C44CBA"/>
    <w:rsid w:val="00C45471"/>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53B87"/>
    <w:rsid w:val="00D60BD6"/>
    <w:rsid w:val="00D613A9"/>
    <w:rsid w:val="00D70D86"/>
    <w:rsid w:val="00D76BA4"/>
    <w:rsid w:val="00D8021D"/>
    <w:rsid w:val="00D82D10"/>
    <w:rsid w:val="00D86784"/>
    <w:rsid w:val="00D920E6"/>
    <w:rsid w:val="00DA004C"/>
    <w:rsid w:val="00DA1905"/>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828"/>
    <w:rsid w:val="00F55CBF"/>
    <w:rsid w:val="00F60AD1"/>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9B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45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459B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59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59B8"/>
    <w:pPr>
      <w:ind w:left="1418" w:hanging="1418"/>
      <w:outlineLvl w:val="3"/>
    </w:pPr>
    <w:rPr>
      <w:sz w:val="24"/>
    </w:rPr>
  </w:style>
  <w:style w:type="paragraph" w:styleId="Heading5">
    <w:name w:val="heading 5"/>
    <w:aliases w:val="H5"/>
    <w:basedOn w:val="Heading4"/>
    <w:next w:val="Normal"/>
    <w:qFormat/>
    <w:rsid w:val="001459B8"/>
    <w:pPr>
      <w:ind w:left="1701" w:hanging="1701"/>
      <w:outlineLvl w:val="4"/>
    </w:pPr>
    <w:rPr>
      <w:sz w:val="22"/>
    </w:rPr>
  </w:style>
  <w:style w:type="paragraph" w:styleId="Heading6">
    <w:name w:val="heading 6"/>
    <w:basedOn w:val="H6"/>
    <w:next w:val="Normal"/>
    <w:link w:val="Heading6Char"/>
    <w:qFormat/>
    <w:rsid w:val="001459B8"/>
    <w:pPr>
      <w:outlineLvl w:val="5"/>
    </w:pPr>
  </w:style>
  <w:style w:type="paragraph" w:styleId="Heading7">
    <w:name w:val="heading 7"/>
    <w:basedOn w:val="H6"/>
    <w:next w:val="Normal"/>
    <w:link w:val="Heading7Char"/>
    <w:qFormat/>
    <w:rsid w:val="001459B8"/>
    <w:pPr>
      <w:outlineLvl w:val="6"/>
    </w:pPr>
  </w:style>
  <w:style w:type="paragraph" w:styleId="Heading8">
    <w:name w:val="heading 8"/>
    <w:aliases w:val="Table Heading"/>
    <w:basedOn w:val="Heading1"/>
    <w:next w:val="Normal"/>
    <w:qFormat/>
    <w:rsid w:val="001459B8"/>
    <w:pPr>
      <w:ind w:left="0" w:firstLine="0"/>
      <w:outlineLvl w:val="7"/>
    </w:pPr>
  </w:style>
  <w:style w:type="paragraph" w:styleId="Heading9">
    <w:name w:val="heading 9"/>
    <w:aliases w:val="Figure Heading,FH"/>
    <w:basedOn w:val="Heading8"/>
    <w:next w:val="Normal"/>
    <w:qFormat/>
    <w:rsid w:val="001459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459B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59B8"/>
    <w:pPr>
      <w:spacing w:before="180"/>
      <w:ind w:left="2693" w:hanging="2693"/>
    </w:pPr>
    <w:rPr>
      <w:b/>
    </w:rPr>
  </w:style>
  <w:style w:type="paragraph" w:styleId="TOC1">
    <w:name w:val="toc 1"/>
    <w:semiHidden/>
    <w:rsid w:val="001459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459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459B8"/>
    <w:pPr>
      <w:ind w:left="1701" w:hanging="1701"/>
    </w:pPr>
  </w:style>
  <w:style w:type="paragraph" w:styleId="TOC4">
    <w:name w:val="toc 4"/>
    <w:basedOn w:val="TOC3"/>
    <w:rsid w:val="001459B8"/>
    <w:pPr>
      <w:ind w:left="1418" w:hanging="1418"/>
    </w:pPr>
  </w:style>
  <w:style w:type="paragraph" w:styleId="TOC3">
    <w:name w:val="toc 3"/>
    <w:basedOn w:val="TOC2"/>
    <w:rsid w:val="001459B8"/>
    <w:pPr>
      <w:ind w:left="1134" w:hanging="1134"/>
    </w:pPr>
  </w:style>
  <w:style w:type="paragraph" w:styleId="TOC2">
    <w:name w:val="toc 2"/>
    <w:basedOn w:val="TOC1"/>
    <w:rsid w:val="001459B8"/>
    <w:pPr>
      <w:keepNext w:val="0"/>
      <w:spacing w:before="0"/>
      <w:ind w:left="851" w:hanging="851"/>
    </w:pPr>
    <w:rPr>
      <w:sz w:val="20"/>
    </w:rPr>
  </w:style>
  <w:style w:type="paragraph" w:styleId="Index2">
    <w:name w:val="index 2"/>
    <w:basedOn w:val="Index1"/>
    <w:rsid w:val="001459B8"/>
    <w:pPr>
      <w:ind w:left="284"/>
    </w:pPr>
  </w:style>
  <w:style w:type="paragraph" w:styleId="Index1">
    <w:name w:val="index 1"/>
    <w:basedOn w:val="Normal"/>
    <w:rsid w:val="001459B8"/>
    <w:pPr>
      <w:keepLines/>
      <w:spacing w:after="0"/>
    </w:pPr>
  </w:style>
  <w:style w:type="paragraph" w:customStyle="1" w:styleId="ZH">
    <w:name w:val="ZH"/>
    <w:rsid w:val="001459B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459B8"/>
    <w:pPr>
      <w:outlineLvl w:val="9"/>
    </w:pPr>
  </w:style>
  <w:style w:type="paragraph" w:styleId="ListNumber2">
    <w:name w:val="List Number 2"/>
    <w:basedOn w:val="ListNumber"/>
    <w:rsid w:val="001459B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59B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459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59B8"/>
    <w:pPr>
      <w:keepLines/>
      <w:spacing w:after="0"/>
      <w:ind w:left="454" w:hanging="454"/>
    </w:pPr>
    <w:rPr>
      <w:sz w:val="16"/>
    </w:rPr>
  </w:style>
  <w:style w:type="paragraph" w:customStyle="1" w:styleId="TAH">
    <w:name w:val="TAH"/>
    <w:basedOn w:val="TAC"/>
    <w:link w:val="TAHCar"/>
    <w:rsid w:val="001459B8"/>
    <w:rPr>
      <w:b/>
    </w:rPr>
  </w:style>
  <w:style w:type="paragraph" w:customStyle="1" w:styleId="TAC">
    <w:name w:val="TAC"/>
    <w:basedOn w:val="TAL"/>
    <w:link w:val="TACChar"/>
    <w:rsid w:val="001459B8"/>
    <w:pPr>
      <w:jc w:val="center"/>
    </w:pPr>
  </w:style>
  <w:style w:type="paragraph" w:customStyle="1" w:styleId="TF">
    <w:name w:val="TF"/>
    <w:basedOn w:val="TH"/>
    <w:rsid w:val="001459B8"/>
    <w:pPr>
      <w:keepNext w:val="0"/>
      <w:spacing w:before="0" w:after="240"/>
    </w:pPr>
  </w:style>
  <w:style w:type="paragraph" w:customStyle="1" w:styleId="NO">
    <w:name w:val="NO"/>
    <w:basedOn w:val="Normal"/>
    <w:rsid w:val="001459B8"/>
    <w:pPr>
      <w:keepLines/>
      <w:ind w:left="1135" w:hanging="851"/>
    </w:pPr>
  </w:style>
  <w:style w:type="paragraph" w:styleId="TOC9">
    <w:name w:val="toc 9"/>
    <w:basedOn w:val="TOC8"/>
    <w:rsid w:val="001459B8"/>
    <w:pPr>
      <w:ind w:left="1418" w:hanging="1418"/>
    </w:pPr>
  </w:style>
  <w:style w:type="paragraph" w:customStyle="1" w:styleId="EX">
    <w:name w:val="EX"/>
    <w:basedOn w:val="Normal"/>
    <w:rsid w:val="001459B8"/>
    <w:pPr>
      <w:keepLines/>
      <w:ind w:left="1702" w:hanging="1418"/>
    </w:pPr>
  </w:style>
  <w:style w:type="paragraph" w:customStyle="1" w:styleId="LD">
    <w:name w:val="LD"/>
    <w:rsid w:val="001459B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459B8"/>
    <w:pPr>
      <w:spacing w:after="0"/>
    </w:pPr>
  </w:style>
  <w:style w:type="paragraph" w:customStyle="1" w:styleId="EW">
    <w:name w:val="EW"/>
    <w:basedOn w:val="EX"/>
    <w:rsid w:val="001459B8"/>
    <w:pPr>
      <w:spacing w:after="0"/>
    </w:pPr>
  </w:style>
  <w:style w:type="paragraph" w:styleId="TOC6">
    <w:name w:val="toc 6"/>
    <w:basedOn w:val="TOC5"/>
    <w:next w:val="Normal"/>
    <w:rsid w:val="001459B8"/>
    <w:pPr>
      <w:ind w:left="1985" w:hanging="1985"/>
    </w:pPr>
  </w:style>
  <w:style w:type="paragraph" w:styleId="TOC7">
    <w:name w:val="toc 7"/>
    <w:basedOn w:val="TOC6"/>
    <w:next w:val="Normal"/>
    <w:rsid w:val="001459B8"/>
    <w:pPr>
      <w:ind w:left="2268" w:hanging="2268"/>
    </w:pPr>
  </w:style>
  <w:style w:type="paragraph" w:styleId="ListBullet2">
    <w:name w:val="List Bullet 2"/>
    <w:aliases w:val="lb2"/>
    <w:basedOn w:val="ListBullet"/>
    <w:rsid w:val="001459B8"/>
    <w:pPr>
      <w:ind w:left="851"/>
    </w:pPr>
  </w:style>
  <w:style w:type="paragraph" w:styleId="ListBullet3">
    <w:name w:val="List Bullet 3"/>
    <w:basedOn w:val="ListBullet2"/>
    <w:rsid w:val="001459B8"/>
    <w:pPr>
      <w:ind w:left="1135"/>
    </w:pPr>
  </w:style>
  <w:style w:type="paragraph" w:styleId="ListNumber">
    <w:name w:val="List Number"/>
    <w:basedOn w:val="List"/>
    <w:rsid w:val="001459B8"/>
  </w:style>
  <w:style w:type="paragraph" w:customStyle="1" w:styleId="EQ">
    <w:name w:val="EQ"/>
    <w:basedOn w:val="Normal"/>
    <w:next w:val="Normal"/>
    <w:rsid w:val="001459B8"/>
    <w:pPr>
      <w:keepLines/>
      <w:tabs>
        <w:tab w:val="center" w:pos="4536"/>
        <w:tab w:val="right" w:pos="9072"/>
      </w:tabs>
    </w:pPr>
  </w:style>
  <w:style w:type="paragraph" w:customStyle="1" w:styleId="TH">
    <w:name w:val="TH"/>
    <w:basedOn w:val="Normal"/>
    <w:link w:val="THChar"/>
    <w:rsid w:val="001459B8"/>
    <w:pPr>
      <w:keepNext/>
      <w:keepLines/>
      <w:spacing w:before="60"/>
      <w:jc w:val="center"/>
    </w:pPr>
    <w:rPr>
      <w:rFonts w:ascii="Arial" w:hAnsi="Arial"/>
      <w:b/>
    </w:rPr>
  </w:style>
  <w:style w:type="paragraph" w:customStyle="1" w:styleId="NF">
    <w:name w:val="NF"/>
    <w:basedOn w:val="NO"/>
    <w:rsid w:val="001459B8"/>
    <w:pPr>
      <w:keepNext/>
      <w:spacing w:after="0"/>
    </w:pPr>
    <w:rPr>
      <w:rFonts w:ascii="Arial" w:hAnsi="Arial"/>
      <w:sz w:val="18"/>
    </w:rPr>
  </w:style>
  <w:style w:type="paragraph" w:customStyle="1" w:styleId="PL">
    <w:name w:val="PL"/>
    <w:rsid w:val="00145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459B8"/>
    <w:pPr>
      <w:jc w:val="right"/>
    </w:pPr>
  </w:style>
  <w:style w:type="paragraph" w:customStyle="1" w:styleId="H6">
    <w:name w:val="H6"/>
    <w:basedOn w:val="Heading5"/>
    <w:next w:val="Normal"/>
    <w:rsid w:val="001459B8"/>
    <w:pPr>
      <w:ind w:left="1985" w:hanging="1985"/>
      <w:outlineLvl w:val="9"/>
    </w:pPr>
    <w:rPr>
      <w:sz w:val="20"/>
    </w:rPr>
  </w:style>
  <w:style w:type="paragraph" w:customStyle="1" w:styleId="TAN">
    <w:name w:val="TAN"/>
    <w:basedOn w:val="TAL"/>
    <w:link w:val="TANChar"/>
    <w:rsid w:val="001459B8"/>
    <w:pPr>
      <w:ind w:left="851" w:hanging="851"/>
    </w:pPr>
  </w:style>
  <w:style w:type="paragraph" w:customStyle="1" w:styleId="TAL">
    <w:name w:val="TAL"/>
    <w:basedOn w:val="Normal"/>
    <w:link w:val="TALCar"/>
    <w:rsid w:val="001459B8"/>
    <w:pPr>
      <w:keepNext/>
      <w:keepLines/>
      <w:spacing w:after="0"/>
    </w:pPr>
    <w:rPr>
      <w:rFonts w:ascii="Arial" w:hAnsi="Arial"/>
      <w:sz w:val="18"/>
    </w:rPr>
  </w:style>
  <w:style w:type="paragraph" w:customStyle="1" w:styleId="ZA">
    <w:name w:val="ZA"/>
    <w:rsid w:val="00145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45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459B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45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459B8"/>
    <w:pPr>
      <w:framePr w:wrap="notBeside" w:y="16161"/>
    </w:pPr>
  </w:style>
  <w:style w:type="character" w:customStyle="1" w:styleId="ZGSM">
    <w:name w:val="ZGSM"/>
    <w:rsid w:val="001459B8"/>
  </w:style>
  <w:style w:type="paragraph" w:styleId="List2">
    <w:name w:val="List 2"/>
    <w:basedOn w:val="List"/>
    <w:rsid w:val="001459B8"/>
    <w:pPr>
      <w:ind w:left="851"/>
    </w:pPr>
  </w:style>
  <w:style w:type="paragraph" w:customStyle="1" w:styleId="ZG">
    <w:name w:val="ZG"/>
    <w:rsid w:val="001459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459B8"/>
    <w:pPr>
      <w:ind w:left="1135"/>
    </w:pPr>
  </w:style>
  <w:style w:type="paragraph" w:styleId="List4">
    <w:name w:val="List 4"/>
    <w:basedOn w:val="List3"/>
    <w:rsid w:val="001459B8"/>
    <w:pPr>
      <w:ind w:left="1418"/>
    </w:pPr>
  </w:style>
  <w:style w:type="paragraph" w:styleId="List5">
    <w:name w:val="List 5"/>
    <w:basedOn w:val="List4"/>
    <w:rsid w:val="001459B8"/>
    <w:pPr>
      <w:ind w:left="1702"/>
    </w:pPr>
  </w:style>
  <w:style w:type="paragraph" w:customStyle="1" w:styleId="EditorsNote">
    <w:name w:val="Editor's Note"/>
    <w:basedOn w:val="NO"/>
    <w:rsid w:val="001459B8"/>
    <w:rPr>
      <w:color w:val="FF0000"/>
    </w:rPr>
  </w:style>
  <w:style w:type="paragraph" w:styleId="List">
    <w:name w:val="List"/>
    <w:basedOn w:val="Normal"/>
    <w:rsid w:val="001459B8"/>
    <w:pPr>
      <w:ind w:left="568" w:hanging="284"/>
    </w:pPr>
  </w:style>
  <w:style w:type="paragraph" w:styleId="ListBullet">
    <w:name w:val="List Bullet"/>
    <w:basedOn w:val="List"/>
    <w:rsid w:val="001459B8"/>
  </w:style>
  <w:style w:type="paragraph" w:styleId="ListBullet4">
    <w:name w:val="List Bullet 4"/>
    <w:basedOn w:val="ListBullet3"/>
    <w:rsid w:val="001459B8"/>
    <w:pPr>
      <w:ind w:left="1418"/>
    </w:pPr>
  </w:style>
  <w:style w:type="paragraph" w:styleId="ListBullet5">
    <w:name w:val="List Bullet 5"/>
    <w:basedOn w:val="ListBullet4"/>
    <w:rsid w:val="001459B8"/>
    <w:pPr>
      <w:ind w:left="1702"/>
    </w:pPr>
  </w:style>
  <w:style w:type="paragraph" w:customStyle="1" w:styleId="B1">
    <w:name w:val="B1"/>
    <w:basedOn w:val="List"/>
    <w:link w:val="B1Char1"/>
    <w:rsid w:val="001459B8"/>
  </w:style>
  <w:style w:type="paragraph" w:customStyle="1" w:styleId="B2">
    <w:name w:val="B2"/>
    <w:basedOn w:val="List2"/>
    <w:rsid w:val="001459B8"/>
  </w:style>
  <w:style w:type="paragraph" w:customStyle="1" w:styleId="B3">
    <w:name w:val="B3"/>
    <w:basedOn w:val="List3"/>
    <w:rsid w:val="001459B8"/>
  </w:style>
  <w:style w:type="paragraph" w:customStyle="1" w:styleId="B4">
    <w:name w:val="B4"/>
    <w:basedOn w:val="List4"/>
    <w:rsid w:val="001459B8"/>
  </w:style>
  <w:style w:type="paragraph" w:customStyle="1" w:styleId="B5">
    <w:name w:val="B5"/>
    <w:basedOn w:val="List5"/>
    <w:rsid w:val="001459B8"/>
  </w:style>
  <w:style w:type="paragraph" w:styleId="Footer">
    <w:name w:val="footer"/>
    <w:basedOn w:val="Header"/>
    <w:link w:val="FooterChar"/>
    <w:rsid w:val="001459B8"/>
    <w:pPr>
      <w:jc w:val="center"/>
    </w:pPr>
    <w:rPr>
      <w:i/>
    </w:rPr>
  </w:style>
  <w:style w:type="paragraph" w:customStyle="1" w:styleId="ZTD">
    <w:name w:val="ZTD"/>
    <w:basedOn w:val="ZB"/>
    <w:rsid w:val="001459B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4</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19</cp:revision>
  <dcterms:created xsi:type="dcterms:W3CDTF">2023-11-16T15:41:00Z</dcterms:created>
  <dcterms:modified xsi:type="dcterms:W3CDTF">2024-06-07T13:31:00Z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(3)t3q/8QYgyBWjd+TSvr6D+QF9JdB7CQqjwleSRMb8hD+BPMUJyODbHn8GQHE8HzJrcBOg3UbI
CXgB0TJc+3mQzsUIvwfBKdKc5SjmSiYNslaKl1L/TkpP659MtA5lMN+T1Y5LkK+VGTQHOsjm
pqrU3g1lcyBE1rZzuPknNfwgv5VVRlChsZatwIq21lriAHSrqSavJBraldktky0AlKmJ4UZd
Oe46zWnnHHD9hbaMAn</vt:lpwstr>
  </property>
  <property fmtid="{D5CDD505-2E9C-101B-9397-08002B2CF9AE}" pid="11" name="_2015_ms_pID_7253431">
    <vt:lpwstr>tF1GB5N4SPh/Jj0X6RqT4vkfAQPj8icoyyLon66EnypF9P+aJ1AIBv
oqtY5gWOl68m1n16NPBqU3AkBhefyacwQGmpyChCPZjKWWAT/PR0rTlcsdNG4umkAdURnYfL
DH15D0wXtBeBkTn2jLzSIzZLRfyrp2hP4yRYhFC+BkLacxgljbfhu6JPU55xKhLVweIibq8m
uH8K9BPI9XRlAA1vOleuBhNEOdJnw7OzkAJl</vt:lpwstr>
  </property>
  <property fmtid="{D5CDD505-2E9C-101B-9397-08002B2CF9AE}" pid="12" name="_2015_ms_pID_7253432">
    <vt:lpwstr>Iqtxn+Ko/YCeAl2I5gDX0+Q=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